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公共事业管理（合作办学）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学术技能工作坊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线性代数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张舒涵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Nigel Bevan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学术英语II 学术语言与交流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T Ravichandar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方东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概率论与数理统计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杨文国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张卫明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包玉颖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全球视角下的现代世界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周睿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泰州-J2-教室1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移敏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280123—005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